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0852" w14:textId="5132E9EA" w:rsidR="00FE2BF4" w:rsidRDefault="001E59FF" w:rsidP="00213F2D">
      <w:pPr>
        <w:rPr>
          <w:b/>
          <w:bCs/>
        </w:rPr>
      </w:pPr>
      <w:r>
        <w:rPr>
          <w:noProof/>
        </w:rPr>
        <w:drawing>
          <wp:inline distT="0" distB="0" distL="0" distR="0" wp14:anchorId="29449997" wp14:editId="47C4F8B1">
            <wp:extent cx="914400" cy="863600"/>
            <wp:effectExtent l="0" t="0" r="0" b="12700"/>
            <wp:docPr id="1882015926"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background with white text&#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14400" cy="863600"/>
                    </a:xfrm>
                    <a:prstGeom prst="rect">
                      <a:avLst/>
                    </a:prstGeom>
                    <a:noFill/>
                    <a:ln>
                      <a:noFill/>
                    </a:ln>
                  </pic:spPr>
                </pic:pic>
              </a:graphicData>
            </a:graphic>
          </wp:inline>
        </w:drawing>
      </w:r>
    </w:p>
    <w:p w14:paraId="4499AEC7" w14:textId="3CEF066B" w:rsidR="00FE2BF4" w:rsidRDefault="0018352E" w:rsidP="00213F2D">
      <w:pPr>
        <w:rPr>
          <w:b/>
          <w:bCs/>
        </w:rPr>
      </w:pPr>
      <w:r w:rsidRPr="0002635E">
        <w:rPr>
          <w:noProof/>
        </w:rPr>
        <w:drawing>
          <wp:inline distT="0" distB="0" distL="0" distR="0" wp14:anchorId="38D61A9A" wp14:editId="08C756B9">
            <wp:extent cx="1843470" cy="819150"/>
            <wp:effectExtent l="0" t="0" r="4445" b="0"/>
            <wp:docPr id="136710505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105058" name="Picture 2" descr="A close-up of a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6867" cy="820660"/>
                    </a:xfrm>
                    <a:prstGeom prst="rect">
                      <a:avLst/>
                    </a:prstGeom>
                    <a:noFill/>
                    <a:ln>
                      <a:noFill/>
                    </a:ln>
                  </pic:spPr>
                </pic:pic>
              </a:graphicData>
            </a:graphic>
          </wp:inline>
        </w:drawing>
      </w:r>
    </w:p>
    <w:p w14:paraId="70DB7F4F" w14:textId="77777777" w:rsidR="00FE2BF4" w:rsidRDefault="00FE2BF4" w:rsidP="00213F2D">
      <w:pPr>
        <w:rPr>
          <w:b/>
          <w:bCs/>
        </w:rPr>
      </w:pPr>
    </w:p>
    <w:p w14:paraId="55842AB4" w14:textId="264EFD62" w:rsidR="00213F2D" w:rsidRPr="00213F2D" w:rsidRDefault="00213F2D" w:rsidP="00213F2D">
      <w:pPr>
        <w:rPr>
          <w:b/>
          <w:bCs/>
        </w:rPr>
      </w:pPr>
      <w:r w:rsidRPr="00213F2D">
        <w:rPr>
          <w:b/>
          <w:bCs/>
        </w:rPr>
        <w:t>Bradford Council – Skills for Work Sustainability Policy</w:t>
      </w:r>
    </w:p>
    <w:p w14:paraId="4A672198" w14:textId="77777777" w:rsidR="00213F2D" w:rsidRPr="00213F2D" w:rsidRDefault="00213F2D" w:rsidP="00213F2D">
      <w:pPr>
        <w:rPr>
          <w:b/>
          <w:bCs/>
        </w:rPr>
      </w:pPr>
      <w:r w:rsidRPr="00213F2D">
        <w:rPr>
          <w:b/>
          <w:bCs/>
        </w:rPr>
        <w:t>1. Purpose</w:t>
      </w:r>
    </w:p>
    <w:p w14:paraId="718094C4" w14:textId="3EB840F4" w:rsidR="00213F2D" w:rsidRPr="00213F2D" w:rsidRDefault="00213F2D" w:rsidP="00213F2D">
      <w:r w:rsidRPr="00213F2D">
        <w:t>This policy outlines Bradford Council’s commitment to sustainability within Skills for Work pro</w:t>
      </w:r>
      <w:r w:rsidR="00817C3D">
        <w:t>vision</w:t>
      </w:r>
      <w:r w:rsidRPr="00213F2D">
        <w:t>. It aims to embed environmentally responsible practices, promote social value, and ensure economic resilience in all aspects of service delivery, partnerships, and operations.</w:t>
      </w:r>
    </w:p>
    <w:p w14:paraId="6CD80728" w14:textId="77777777" w:rsidR="00213F2D" w:rsidRPr="00213F2D" w:rsidRDefault="00213F2D" w:rsidP="00213F2D">
      <w:pPr>
        <w:rPr>
          <w:b/>
          <w:bCs/>
        </w:rPr>
      </w:pPr>
      <w:r w:rsidRPr="00213F2D">
        <w:rPr>
          <w:b/>
          <w:bCs/>
        </w:rPr>
        <w:t>2. Scope</w:t>
      </w:r>
    </w:p>
    <w:p w14:paraId="36976F5C" w14:textId="4CA65B26" w:rsidR="00213F2D" w:rsidRPr="00213F2D" w:rsidRDefault="00213F2D" w:rsidP="00213F2D">
      <w:r w:rsidRPr="00213F2D">
        <w:t xml:space="preserve">This policy applies to all Skills for Work staff, learners, contractors, and stakeholders involved in programme delivery across </w:t>
      </w:r>
      <w:r w:rsidR="00817C3D">
        <w:t xml:space="preserve">the </w:t>
      </w:r>
      <w:r w:rsidRPr="00213F2D">
        <w:t>Bradford</w:t>
      </w:r>
      <w:r w:rsidR="00817C3D">
        <w:t xml:space="preserve"> District.</w:t>
      </w:r>
    </w:p>
    <w:p w14:paraId="6A97F090" w14:textId="77777777" w:rsidR="00213F2D" w:rsidRPr="00213F2D" w:rsidRDefault="00213F2D" w:rsidP="00213F2D">
      <w:pPr>
        <w:rPr>
          <w:b/>
          <w:bCs/>
        </w:rPr>
      </w:pPr>
      <w:r w:rsidRPr="00213F2D">
        <w:rPr>
          <w:b/>
          <w:bCs/>
        </w:rPr>
        <w:t>3. Policy Statement</w:t>
      </w:r>
    </w:p>
    <w:p w14:paraId="61F4C3D7" w14:textId="77777777" w:rsidR="00213F2D" w:rsidRPr="00213F2D" w:rsidRDefault="00213F2D" w:rsidP="00213F2D">
      <w:r w:rsidRPr="00213F2D">
        <w:t>Skills for Work is committed to:</w:t>
      </w:r>
    </w:p>
    <w:p w14:paraId="0609EECB" w14:textId="77777777" w:rsidR="00213F2D" w:rsidRPr="00213F2D" w:rsidRDefault="00213F2D" w:rsidP="00213F2D">
      <w:pPr>
        <w:numPr>
          <w:ilvl w:val="0"/>
          <w:numId w:val="1"/>
        </w:numPr>
      </w:pPr>
      <w:r w:rsidRPr="00213F2D">
        <w:t>Reducing its environmental footprint.</w:t>
      </w:r>
    </w:p>
    <w:p w14:paraId="461A9380" w14:textId="77777777" w:rsidR="00213F2D" w:rsidRPr="00213F2D" w:rsidRDefault="00213F2D" w:rsidP="00213F2D">
      <w:pPr>
        <w:numPr>
          <w:ilvl w:val="0"/>
          <w:numId w:val="1"/>
        </w:numPr>
      </w:pPr>
      <w:r w:rsidRPr="00213F2D">
        <w:t>Promoting sustainable employment and skills development.</w:t>
      </w:r>
    </w:p>
    <w:p w14:paraId="0499605B" w14:textId="77777777" w:rsidR="00213F2D" w:rsidRPr="00213F2D" w:rsidRDefault="00213F2D" w:rsidP="00213F2D">
      <w:pPr>
        <w:numPr>
          <w:ilvl w:val="0"/>
          <w:numId w:val="1"/>
        </w:numPr>
      </w:pPr>
      <w:r w:rsidRPr="00213F2D">
        <w:t>Supporting Bradford Council’s wider sustainability and climate action goals.</w:t>
      </w:r>
    </w:p>
    <w:p w14:paraId="0B124825" w14:textId="77777777" w:rsidR="00213F2D" w:rsidRPr="00213F2D" w:rsidRDefault="00213F2D" w:rsidP="00213F2D">
      <w:pPr>
        <w:rPr>
          <w:b/>
          <w:bCs/>
        </w:rPr>
      </w:pPr>
      <w:r w:rsidRPr="00213F2D">
        <w:rPr>
          <w:b/>
          <w:bCs/>
        </w:rPr>
        <w:t>4. Objectives</w:t>
      </w:r>
    </w:p>
    <w:p w14:paraId="5766790C" w14:textId="77777777" w:rsidR="00213F2D" w:rsidRPr="00213F2D" w:rsidRDefault="00213F2D" w:rsidP="00213F2D">
      <w:r w:rsidRPr="00213F2D">
        <w:t>We will:</w:t>
      </w:r>
    </w:p>
    <w:p w14:paraId="113EB7C0" w14:textId="77777777" w:rsidR="00213F2D" w:rsidRPr="00213F2D" w:rsidRDefault="00213F2D" w:rsidP="00213F2D">
      <w:pPr>
        <w:numPr>
          <w:ilvl w:val="0"/>
          <w:numId w:val="2"/>
        </w:numPr>
      </w:pPr>
      <w:r w:rsidRPr="00213F2D">
        <w:rPr>
          <w:b/>
          <w:bCs/>
        </w:rPr>
        <w:t>Minimise Waste and Resource Use</w:t>
      </w:r>
      <w:r w:rsidRPr="00213F2D">
        <w:br/>
        <w:t>Reduce paper usage, promote digital learning, and recycle materials wherever possible.</w:t>
      </w:r>
    </w:p>
    <w:p w14:paraId="2E1BF3ED" w14:textId="77777777" w:rsidR="00213F2D" w:rsidRPr="00213F2D" w:rsidRDefault="00213F2D" w:rsidP="00213F2D">
      <w:pPr>
        <w:numPr>
          <w:ilvl w:val="0"/>
          <w:numId w:val="2"/>
        </w:numPr>
      </w:pPr>
      <w:r w:rsidRPr="00213F2D">
        <w:rPr>
          <w:b/>
          <w:bCs/>
        </w:rPr>
        <w:t>Promote Sustainable Travel</w:t>
      </w:r>
      <w:r w:rsidRPr="00213F2D">
        <w:br/>
        <w:t>Encourage staff and learners to use public transport, car share, cycle, or walk where feasible.</w:t>
      </w:r>
    </w:p>
    <w:p w14:paraId="0169A743" w14:textId="77777777" w:rsidR="00213F2D" w:rsidRPr="00213F2D" w:rsidRDefault="00213F2D" w:rsidP="00213F2D">
      <w:pPr>
        <w:numPr>
          <w:ilvl w:val="0"/>
          <w:numId w:val="2"/>
        </w:numPr>
      </w:pPr>
      <w:r w:rsidRPr="00213F2D">
        <w:rPr>
          <w:b/>
          <w:bCs/>
        </w:rPr>
        <w:t>Support Green Skills and Jobs</w:t>
      </w:r>
      <w:r w:rsidRPr="00213F2D">
        <w:br/>
        <w:t>Integrate sustainability themes into curriculum and training, preparing learners for emerging green sectors.</w:t>
      </w:r>
    </w:p>
    <w:p w14:paraId="4D4278DA" w14:textId="77777777" w:rsidR="00213F2D" w:rsidRPr="00213F2D" w:rsidRDefault="00213F2D" w:rsidP="00213F2D">
      <w:pPr>
        <w:numPr>
          <w:ilvl w:val="0"/>
          <w:numId w:val="2"/>
        </w:numPr>
      </w:pPr>
      <w:r w:rsidRPr="00213F2D">
        <w:rPr>
          <w:b/>
          <w:bCs/>
        </w:rPr>
        <w:t>Procure Responsibly</w:t>
      </w:r>
      <w:r w:rsidRPr="00213F2D">
        <w:br/>
        <w:t>Work with suppliers who demonstrate sustainable practices and ethical standards.</w:t>
      </w:r>
    </w:p>
    <w:p w14:paraId="0A230FED" w14:textId="77777777" w:rsidR="00213F2D" w:rsidRPr="00213F2D" w:rsidRDefault="00213F2D" w:rsidP="00213F2D">
      <w:pPr>
        <w:numPr>
          <w:ilvl w:val="0"/>
          <w:numId w:val="2"/>
        </w:numPr>
      </w:pPr>
      <w:r w:rsidRPr="00213F2D">
        <w:rPr>
          <w:b/>
          <w:bCs/>
        </w:rPr>
        <w:lastRenderedPageBreak/>
        <w:t>Reduce Energy Consumption</w:t>
      </w:r>
      <w:r w:rsidRPr="00213F2D">
        <w:br/>
        <w:t>Use energy-efficient equipment and promote energy-saving behaviours in all learning environments.</w:t>
      </w:r>
    </w:p>
    <w:p w14:paraId="7E26B609" w14:textId="77777777" w:rsidR="00213F2D" w:rsidRPr="00213F2D" w:rsidRDefault="00213F2D" w:rsidP="00213F2D">
      <w:pPr>
        <w:numPr>
          <w:ilvl w:val="0"/>
          <w:numId w:val="2"/>
        </w:numPr>
      </w:pPr>
      <w:r w:rsidRPr="00213F2D">
        <w:rPr>
          <w:b/>
          <w:bCs/>
        </w:rPr>
        <w:t>Raise Awareness</w:t>
      </w:r>
      <w:r w:rsidRPr="00213F2D">
        <w:br/>
        <w:t>Provide training and resources to staff and learners on sustainability and climate change.</w:t>
      </w:r>
    </w:p>
    <w:p w14:paraId="2E22674A" w14:textId="77777777" w:rsidR="00213F2D" w:rsidRPr="00213F2D" w:rsidRDefault="00213F2D" w:rsidP="00213F2D">
      <w:pPr>
        <w:numPr>
          <w:ilvl w:val="0"/>
          <w:numId w:val="2"/>
        </w:numPr>
      </w:pPr>
      <w:r w:rsidRPr="00213F2D">
        <w:rPr>
          <w:b/>
          <w:bCs/>
        </w:rPr>
        <w:t>Monitor and Improve</w:t>
      </w:r>
      <w:r w:rsidRPr="00213F2D">
        <w:br/>
        <w:t>Regularly review sustainability performance and seek continuous improvement.</w:t>
      </w:r>
    </w:p>
    <w:p w14:paraId="78E14AA3" w14:textId="77777777" w:rsidR="00213F2D" w:rsidRPr="00213F2D" w:rsidRDefault="00213F2D" w:rsidP="00213F2D">
      <w:pPr>
        <w:rPr>
          <w:b/>
          <w:bCs/>
        </w:rPr>
      </w:pPr>
      <w:r w:rsidRPr="00213F2D">
        <w:rPr>
          <w:b/>
          <w:bCs/>
        </w:rPr>
        <w:t>5. Responsibilities</w:t>
      </w:r>
    </w:p>
    <w:p w14:paraId="75F9375D" w14:textId="70B29BC5" w:rsidR="00213F2D" w:rsidRPr="00213F2D" w:rsidRDefault="00213F2D" w:rsidP="00213F2D">
      <w:pPr>
        <w:numPr>
          <w:ilvl w:val="0"/>
          <w:numId w:val="3"/>
        </w:numPr>
      </w:pPr>
      <w:r w:rsidRPr="00213F2D">
        <w:rPr>
          <w:b/>
          <w:bCs/>
        </w:rPr>
        <w:t xml:space="preserve">Skills for Work </w:t>
      </w:r>
      <w:r w:rsidR="00817C3D">
        <w:rPr>
          <w:b/>
          <w:bCs/>
        </w:rPr>
        <w:t>Principa</w:t>
      </w:r>
      <w:r w:rsidR="00FE2BF4">
        <w:rPr>
          <w:b/>
          <w:bCs/>
        </w:rPr>
        <w:t>l</w:t>
      </w:r>
      <w:r w:rsidRPr="00213F2D">
        <w:t>: Oversees implementation and ensures alignment with council-wide sustainability strategies.</w:t>
      </w:r>
    </w:p>
    <w:p w14:paraId="74CDD734" w14:textId="77777777" w:rsidR="00213F2D" w:rsidRPr="00213F2D" w:rsidRDefault="00213F2D" w:rsidP="00213F2D">
      <w:pPr>
        <w:numPr>
          <w:ilvl w:val="0"/>
          <w:numId w:val="3"/>
        </w:numPr>
      </w:pPr>
      <w:r w:rsidRPr="00213F2D">
        <w:rPr>
          <w:b/>
          <w:bCs/>
        </w:rPr>
        <w:t>All Staff</w:t>
      </w:r>
      <w:r w:rsidRPr="00213F2D">
        <w:t>: Expected to follow sustainable practices and promote them to learners.</w:t>
      </w:r>
    </w:p>
    <w:p w14:paraId="17C5DFCD" w14:textId="77777777" w:rsidR="00213F2D" w:rsidRPr="00213F2D" w:rsidRDefault="00213F2D" w:rsidP="00213F2D">
      <w:pPr>
        <w:numPr>
          <w:ilvl w:val="0"/>
          <w:numId w:val="3"/>
        </w:numPr>
      </w:pPr>
      <w:r w:rsidRPr="00213F2D">
        <w:rPr>
          <w:b/>
          <w:bCs/>
        </w:rPr>
        <w:t>Learners</w:t>
      </w:r>
      <w:r w:rsidRPr="00213F2D">
        <w:t>: Encouraged to engage with sustainability initiatives and apply them in their learning and future employment.</w:t>
      </w:r>
    </w:p>
    <w:p w14:paraId="1D278355" w14:textId="77777777" w:rsidR="00213F2D" w:rsidRPr="00213F2D" w:rsidRDefault="00213F2D" w:rsidP="00213F2D">
      <w:pPr>
        <w:rPr>
          <w:b/>
          <w:bCs/>
        </w:rPr>
      </w:pPr>
      <w:r w:rsidRPr="00213F2D">
        <w:rPr>
          <w:b/>
          <w:bCs/>
        </w:rPr>
        <w:t>6. Review and Reporting</w:t>
      </w:r>
    </w:p>
    <w:p w14:paraId="0FE60EC7" w14:textId="77777777" w:rsidR="00213F2D" w:rsidRDefault="00213F2D" w:rsidP="00213F2D">
      <w:r w:rsidRPr="00213F2D">
        <w:t>This policy will be reviewed annually and updated in line with Bradford Council’s sustainability goals and national guidance. Progress will be reported to the Skills for Work leadership team and shared with stakeholders.</w:t>
      </w:r>
    </w:p>
    <w:p w14:paraId="3D4D5DB2" w14:textId="77777777" w:rsidR="0018352E" w:rsidRDefault="0018352E" w:rsidP="00213F2D"/>
    <w:p w14:paraId="418844EB" w14:textId="5FB1F4DA" w:rsidR="007F0A47" w:rsidRDefault="007F0A47" w:rsidP="00213F2D">
      <w:r>
        <w:t xml:space="preserve">Suzan Mc Gladdery </w:t>
      </w:r>
    </w:p>
    <w:p w14:paraId="4C041203" w14:textId="158FDE0C" w:rsidR="007F0A47" w:rsidRDefault="007F0A47" w:rsidP="00213F2D">
      <w:r>
        <w:t xml:space="preserve">Principal Skills for Work </w:t>
      </w:r>
    </w:p>
    <w:p w14:paraId="5F93387A" w14:textId="0A022DC2" w:rsidR="007F0A47" w:rsidRDefault="007F0A47" w:rsidP="00213F2D">
      <w:r>
        <w:t xml:space="preserve">Review date </w:t>
      </w:r>
      <w:r w:rsidR="0094072B">
        <w:t xml:space="preserve">10/11/25 </w:t>
      </w:r>
    </w:p>
    <w:p w14:paraId="36C3C5BA" w14:textId="24CEE9E6" w:rsidR="0094072B" w:rsidRDefault="0094072B" w:rsidP="00213F2D">
      <w:r>
        <w:t>Review Date 10/11/26</w:t>
      </w:r>
    </w:p>
    <w:p w14:paraId="3836F61B" w14:textId="3F2012B8" w:rsidR="0094072B" w:rsidRPr="00213F2D" w:rsidRDefault="00D22F25" w:rsidP="00213F2D">
      <w:hyperlink r:id="rId8" w:history="1">
        <w:r w:rsidRPr="00D22F25">
          <w:rPr>
            <w:rStyle w:val="Hyperlink"/>
          </w:rPr>
          <w:t>Sustainability | Bradford Council</w:t>
        </w:r>
      </w:hyperlink>
    </w:p>
    <w:p w14:paraId="036F2251" w14:textId="77777777" w:rsidR="00237C94" w:rsidRDefault="00237C94"/>
    <w:sectPr w:rsidR="00237C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6CE6"/>
    <w:multiLevelType w:val="multilevel"/>
    <w:tmpl w:val="EC40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A2708"/>
    <w:multiLevelType w:val="multilevel"/>
    <w:tmpl w:val="3770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8F5AEA"/>
    <w:multiLevelType w:val="multilevel"/>
    <w:tmpl w:val="270A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1485873">
    <w:abstractNumId w:val="2"/>
  </w:num>
  <w:num w:numId="2" w16cid:durableId="1982688647">
    <w:abstractNumId w:val="0"/>
  </w:num>
  <w:num w:numId="3" w16cid:durableId="1784686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2D"/>
    <w:rsid w:val="0006612C"/>
    <w:rsid w:val="0018352E"/>
    <w:rsid w:val="001E59FF"/>
    <w:rsid w:val="001F4D2B"/>
    <w:rsid w:val="00213F2D"/>
    <w:rsid w:val="00237C94"/>
    <w:rsid w:val="00584B9B"/>
    <w:rsid w:val="007F0A47"/>
    <w:rsid w:val="00817C3D"/>
    <w:rsid w:val="0094072B"/>
    <w:rsid w:val="00C63F68"/>
    <w:rsid w:val="00D22F25"/>
    <w:rsid w:val="00D263C9"/>
    <w:rsid w:val="00E90847"/>
    <w:rsid w:val="00F4064F"/>
    <w:rsid w:val="00F6605D"/>
    <w:rsid w:val="00FE2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FF8E"/>
  <w15:chartTrackingRefBased/>
  <w15:docId w15:val="{D0DAECF9-6F60-41F4-A91E-04D14B6E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F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F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F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F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F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F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F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F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F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F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F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F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F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F2D"/>
    <w:rPr>
      <w:rFonts w:eastAsiaTheme="majorEastAsia" w:cstheme="majorBidi"/>
      <w:color w:val="272727" w:themeColor="text1" w:themeTint="D8"/>
    </w:rPr>
  </w:style>
  <w:style w:type="paragraph" w:styleId="Title">
    <w:name w:val="Title"/>
    <w:basedOn w:val="Normal"/>
    <w:next w:val="Normal"/>
    <w:link w:val="TitleChar"/>
    <w:uiPriority w:val="10"/>
    <w:qFormat/>
    <w:rsid w:val="00213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F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F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F2D"/>
    <w:pPr>
      <w:spacing w:before="160"/>
      <w:jc w:val="center"/>
    </w:pPr>
    <w:rPr>
      <w:i/>
      <w:iCs/>
      <w:color w:val="404040" w:themeColor="text1" w:themeTint="BF"/>
    </w:rPr>
  </w:style>
  <w:style w:type="character" w:customStyle="1" w:styleId="QuoteChar">
    <w:name w:val="Quote Char"/>
    <w:basedOn w:val="DefaultParagraphFont"/>
    <w:link w:val="Quote"/>
    <w:uiPriority w:val="29"/>
    <w:rsid w:val="00213F2D"/>
    <w:rPr>
      <w:i/>
      <w:iCs/>
      <w:color w:val="404040" w:themeColor="text1" w:themeTint="BF"/>
    </w:rPr>
  </w:style>
  <w:style w:type="paragraph" w:styleId="ListParagraph">
    <w:name w:val="List Paragraph"/>
    <w:basedOn w:val="Normal"/>
    <w:uiPriority w:val="34"/>
    <w:qFormat/>
    <w:rsid w:val="00213F2D"/>
    <w:pPr>
      <w:ind w:left="720"/>
      <w:contextualSpacing/>
    </w:pPr>
  </w:style>
  <w:style w:type="character" w:styleId="IntenseEmphasis">
    <w:name w:val="Intense Emphasis"/>
    <w:basedOn w:val="DefaultParagraphFont"/>
    <w:uiPriority w:val="21"/>
    <w:qFormat/>
    <w:rsid w:val="00213F2D"/>
    <w:rPr>
      <w:i/>
      <w:iCs/>
      <w:color w:val="0F4761" w:themeColor="accent1" w:themeShade="BF"/>
    </w:rPr>
  </w:style>
  <w:style w:type="paragraph" w:styleId="IntenseQuote">
    <w:name w:val="Intense Quote"/>
    <w:basedOn w:val="Normal"/>
    <w:next w:val="Normal"/>
    <w:link w:val="IntenseQuoteChar"/>
    <w:uiPriority w:val="30"/>
    <w:qFormat/>
    <w:rsid w:val="00213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F2D"/>
    <w:rPr>
      <w:i/>
      <w:iCs/>
      <w:color w:val="0F4761" w:themeColor="accent1" w:themeShade="BF"/>
    </w:rPr>
  </w:style>
  <w:style w:type="character" w:styleId="IntenseReference">
    <w:name w:val="Intense Reference"/>
    <w:basedOn w:val="DefaultParagraphFont"/>
    <w:uiPriority w:val="32"/>
    <w:qFormat/>
    <w:rsid w:val="00213F2D"/>
    <w:rPr>
      <w:b/>
      <w:bCs/>
      <w:smallCaps/>
      <w:color w:val="0F4761" w:themeColor="accent1" w:themeShade="BF"/>
      <w:spacing w:val="5"/>
    </w:rPr>
  </w:style>
  <w:style w:type="character" w:styleId="Hyperlink">
    <w:name w:val="Hyperlink"/>
    <w:basedOn w:val="DefaultParagraphFont"/>
    <w:uiPriority w:val="99"/>
    <w:unhideWhenUsed/>
    <w:rsid w:val="00D22F25"/>
    <w:rPr>
      <w:color w:val="467886" w:themeColor="hyperlink"/>
      <w:u w:val="single"/>
    </w:rPr>
  </w:style>
  <w:style w:type="character" w:styleId="UnresolvedMention">
    <w:name w:val="Unresolved Mention"/>
    <w:basedOn w:val="DefaultParagraphFont"/>
    <w:uiPriority w:val="99"/>
    <w:semiHidden/>
    <w:unhideWhenUsed/>
    <w:rsid w:val="00D22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14869">
      <w:bodyDiv w:val="1"/>
      <w:marLeft w:val="0"/>
      <w:marRight w:val="0"/>
      <w:marTop w:val="0"/>
      <w:marBottom w:val="0"/>
      <w:divBdr>
        <w:top w:val="none" w:sz="0" w:space="0" w:color="auto"/>
        <w:left w:val="none" w:sz="0" w:space="0" w:color="auto"/>
        <w:bottom w:val="none" w:sz="0" w:space="0" w:color="auto"/>
        <w:right w:val="none" w:sz="0" w:space="0" w:color="auto"/>
      </w:divBdr>
    </w:div>
    <w:div w:id="172132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dford.gov.uk/environment/sustainability/sustainability/"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1de688b8-4386-4471-a495-387ad64f8f64"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312</Words>
  <Characters>2052</Characters>
  <Application>Microsoft Office Word</Application>
  <DocSecurity>0</DocSecurity>
  <Lines>55</Lines>
  <Paragraphs>34</Paragraphs>
  <ScaleCrop>false</ScaleCrop>
  <Company>City of Bradford Metropolitan Council</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McGladdery</dc:creator>
  <cp:keywords/>
  <dc:description/>
  <cp:lastModifiedBy>Suzan McGladdery</cp:lastModifiedBy>
  <cp:revision>12</cp:revision>
  <dcterms:created xsi:type="dcterms:W3CDTF">2025-11-10T13:26:00Z</dcterms:created>
  <dcterms:modified xsi:type="dcterms:W3CDTF">2026-01-07T09:04:00Z</dcterms:modified>
</cp:coreProperties>
</file>